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Биогеография</w:t>
            </w:r>
          </w:p>
          <w:p>
            <w:pPr>
              <w:jc w:val="center"/>
              <w:spacing w:after="0" w:line="240" w:lineRule="auto"/>
              <w:rPr>
                <w:sz w:val="32"/>
                <w:szCs w:val="32"/>
              </w:rPr>
            </w:pPr>
            <w:r>
              <w:rPr>
                <w:rFonts w:ascii="Times New Roman" w:hAnsi="Times New Roman" w:cs="Times New Roman"/>
                <w:color w:val="#000000"/>
                <w:sz w:val="32"/>
                <w:szCs w:val="32"/>
              </w:rPr>
              <w:t> К.М.06.11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«Биогеография»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К.М.06.11 «Биогеография».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25.9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К.М.06.11 «Биогеография»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p>
            <w:pPr>
              <w:jc w:val="center"/>
              <w:spacing w:after="0" w:line="240" w:lineRule="auto"/>
              <w:rPr>
                <w:sz w:val="22"/>
                <w:szCs w:val="22"/>
              </w:rPr>
            </w:pPr>
            <w:r>
              <w:rPr>
                <w:rFonts w:ascii="Times New Roman" w:hAnsi="Times New Roman" w:cs="Times New Roman"/>
                <w:color w:val="#000000"/>
                <w:sz w:val="22"/>
                <w:szCs w:val="22"/>
              </w:rPr>
              <w:t> Теория эволюции</w:t>
            </w:r>
          </w:p>
          <w:p>
            <w:pPr>
              <w:jc w:val="center"/>
              <w:spacing w:after="0" w:line="240" w:lineRule="auto"/>
              <w:rPr>
                <w:sz w:val="22"/>
                <w:szCs w:val="22"/>
              </w:rPr>
            </w:pPr>
            <w:r>
              <w:rPr>
                <w:rFonts w:ascii="Times New Roman" w:hAnsi="Times New Roman" w:cs="Times New Roman"/>
                <w:color w:val="#000000"/>
                <w:sz w:val="22"/>
                <w:szCs w:val="22"/>
              </w:rPr>
              <w:t> Физиология растений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Биогеография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структура, основные понятия биогеографии. Основные этапы развития биогеографии.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Эволюционные аспекты биогеографии. Принципы и методы биогеографического районирования.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Закономерности распределения сообществ. Природная зональность. Классификация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распределения сообществ. Природная зональность. Классификация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Биогеография водной среды. Биогеография островов.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биомов суши. Высотная поясность биомов.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человека в изменении биологического разнообразия. Биогеографические аспекты охраны природы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73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структура, основные понятия биогеографии. Основные этапы развития биогеографии.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7618.4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предмета биогеографии. Биогеография - наука о закономерностях распро- странения живых организмов, их сообществ по земному шару. Промежуточное положение биогеографии в системе биологических и географических наук. Современное синтетическое состояние биогеографии и его значение для географии.</w:t>
            </w:r>
          </w:p>
          <w:p>
            <w:pPr>
              <w:jc w:val="both"/>
              <w:spacing w:after="0" w:line="240" w:lineRule="auto"/>
              <w:rPr>
                <w:sz w:val="24"/>
                <w:szCs w:val="24"/>
              </w:rPr>
            </w:pPr>
            <w:r>
              <w:rPr>
                <w:rFonts w:ascii="Times New Roman" w:hAnsi="Times New Roman" w:cs="Times New Roman"/>
                <w:color w:val="#000000"/>
                <w:sz w:val="24"/>
                <w:szCs w:val="24"/>
              </w:rPr>
              <w:t> Цели, задачи биогеографии. Связь биогеографии с другими науками.</w:t>
            </w:r>
          </w:p>
          <w:p>
            <w:pPr>
              <w:jc w:val="both"/>
              <w:spacing w:after="0" w:line="240" w:lineRule="auto"/>
              <w:rPr>
                <w:sz w:val="24"/>
                <w:szCs w:val="24"/>
              </w:rPr>
            </w:pPr>
            <w:r>
              <w:rPr>
                <w:rFonts w:ascii="Times New Roman" w:hAnsi="Times New Roman" w:cs="Times New Roman"/>
                <w:color w:val="#000000"/>
                <w:sz w:val="24"/>
                <w:szCs w:val="24"/>
              </w:rPr>
              <w:t> Современные методы биогеографических исследований. Зональная структура био-сферы. Биосфера и географическая оболочка.</w:t>
            </w:r>
          </w:p>
          <w:p>
            <w:pPr>
              <w:jc w:val="both"/>
              <w:spacing w:after="0" w:line="240" w:lineRule="auto"/>
              <w:rPr>
                <w:sz w:val="24"/>
                <w:szCs w:val="24"/>
              </w:rPr>
            </w:pPr>
            <w:r>
              <w:rPr>
                <w:rFonts w:ascii="Times New Roman" w:hAnsi="Times New Roman" w:cs="Times New Roman"/>
                <w:color w:val="#000000"/>
                <w:sz w:val="24"/>
                <w:szCs w:val="24"/>
              </w:rPr>
              <w:t>          Основные понятия биогеографии. Ареал, его понятие, типы ареалов. Явление энде- мизма, космополитизма.</w:t>
            </w:r>
          </w:p>
          <w:p>
            <w:pPr>
              <w:jc w:val="both"/>
              <w:spacing w:after="0" w:line="240" w:lineRule="auto"/>
              <w:rPr>
                <w:sz w:val="24"/>
                <w:szCs w:val="24"/>
              </w:rPr>
            </w:pPr>
            <w:r>
              <w:rPr>
                <w:rFonts w:ascii="Times New Roman" w:hAnsi="Times New Roman" w:cs="Times New Roman"/>
                <w:color w:val="#000000"/>
                <w:sz w:val="24"/>
                <w:szCs w:val="24"/>
              </w:rPr>
              <w:t> Понятие флоры и фауны, биоты. Типы флор и фаун: реликтовые и ортоселекцион-ные, материковые и островные.</w:t>
            </w:r>
          </w:p>
          <w:p>
            <w:pPr>
              <w:jc w:val="both"/>
              <w:spacing w:after="0" w:line="240" w:lineRule="auto"/>
              <w:rPr>
                <w:sz w:val="24"/>
                <w:szCs w:val="24"/>
              </w:rPr>
            </w:pPr>
            <w:r>
              <w:rPr>
                <w:rFonts w:ascii="Times New Roman" w:hAnsi="Times New Roman" w:cs="Times New Roman"/>
                <w:color w:val="#000000"/>
                <w:sz w:val="24"/>
                <w:szCs w:val="24"/>
              </w:rPr>
              <w:t> Экологические факторы среды, их значение в жизни растений и животных, приспособленность организмов. Жизненные формы растений, экологические группы.</w:t>
            </w:r>
          </w:p>
          <w:p>
            <w:pPr>
              <w:jc w:val="both"/>
              <w:spacing w:after="0" w:line="240" w:lineRule="auto"/>
              <w:rPr>
                <w:sz w:val="24"/>
                <w:szCs w:val="24"/>
              </w:rPr>
            </w:pPr>
            <w:r>
              <w:rPr>
                <w:rFonts w:ascii="Times New Roman" w:hAnsi="Times New Roman" w:cs="Times New Roman"/>
                <w:color w:val="#000000"/>
                <w:sz w:val="24"/>
                <w:szCs w:val="24"/>
              </w:rPr>
              <w:t> Понятие растительности. Фитоценоз. Классификация растительных сообществ. Доминанты и эдификаторы растительных сообществ. Строение фитоценоза, ярусность, динамизм. Понятие сукцессии, виды сукцессий.</w:t>
            </w:r>
          </w:p>
          <w:p>
            <w:pPr>
              <w:jc w:val="both"/>
              <w:spacing w:after="0" w:line="240" w:lineRule="auto"/>
              <w:rPr>
                <w:sz w:val="24"/>
                <w:szCs w:val="24"/>
              </w:rPr>
            </w:pPr>
            <w:r>
              <w:rPr>
                <w:rFonts w:ascii="Times New Roman" w:hAnsi="Times New Roman" w:cs="Times New Roman"/>
                <w:color w:val="#000000"/>
                <w:sz w:val="24"/>
                <w:szCs w:val="24"/>
              </w:rPr>
              <w:t> Понятие животного населения. Зооценоз. Структура зооценоза. Трофические связи животного населения,</w:t>
            </w:r>
          </w:p>
          <w:p>
            <w:pPr>
              <w:jc w:val="both"/>
              <w:spacing w:after="0" w:line="240" w:lineRule="auto"/>
              <w:rPr>
                <w:sz w:val="24"/>
                <w:szCs w:val="24"/>
              </w:rPr>
            </w:pPr>
            <w:r>
              <w:rPr>
                <w:rFonts w:ascii="Times New Roman" w:hAnsi="Times New Roman" w:cs="Times New Roman"/>
                <w:color w:val="#000000"/>
                <w:sz w:val="24"/>
                <w:szCs w:val="24"/>
              </w:rPr>
              <w:t> Биоценоз - функциональное единство растительности и животного населения. Фи- тоценоз и зооценоз - компоненты биоценоза, первичность фитоценоза. Учение В.И. Вер- надского о биосфере. Учение В.Н. Сукачева о биогеоценозе. Соотношение понятий био- сфера и географическая оболочка, биом и зона, биогеоценоз и ландшафт. Зональность, экстразональность и интразональность биогеоценозов.</w:t>
            </w:r>
          </w:p>
          <w:p>
            <w:pPr>
              <w:jc w:val="both"/>
              <w:spacing w:after="0" w:line="240" w:lineRule="auto"/>
              <w:rPr>
                <w:sz w:val="24"/>
                <w:szCs w:val="24"/>
              </w:rPr>
            </w:pPr>
            <w:r>
              <w:rPr>
                <w:rFonts w:ascii="Times New Roman" w:hAnsi="Times New Roman" w:cs="Times New Roman"/>
                <w:color w:val="#000000"/>
                <w:sz w:val="24"/>
                <w:szCs w:val="24"/>
              </w:rPr>
              <w:t> Важнейшие этапы развития биогеографии: древний этап - Аристотель, Теофраст, зарождение зоогеографии и географии растений.</w:t>
            </w:r>
          </w:p>
          <w:p>
            <w:pPr>
              <w:jc w:val="both"/>
              <w:spacing w:after="0" w:line="240" w:lineRule="auto"/>
              <w:rPr>
                <w:sz w:val="24"/>
                <w:szCs w:val="24"/>
              </w:rPr>
            </w:pPr>
            <w:r>
              <w:rPr>
                <w:rFonts w:ascii="Times New Roman" w:hAnsi="Times New Roman" w:cs="Times New Roman"/>
                <w:color w:val="#000000"/>
                <w:sz w:val="24"/>
                <w:szCs w:val="24"/>
              </w:rPr>
              <w:t> Великие географические открытия и расширение представлений о разнообразии растений и животных.</w:t>
            </w:r>
          </w:p>
          <w:p>
            <w:pPr>
              <w:jc w:val="both"/>
              <w:spacing w:after="0" w:line="240" w:lineRule="auto"/>
              <w:rPr>
                <w:sz w:val="24"/>
                <w:szCs w:val="24"/>
              </w:rPr>
            </w:pPr>
            <w:r>
              <w:rPr>
                <w:rFonts w:ascii="Times New Roman" w:hAnsi="Times New Roman" w:cs="Times New Roman"/>
                <w:color w:val="#000000"/>
                <w:sz w:val="24"/>
                <w:szCs w:val="24"/>
              </w:rPr>
              <w:t> А. Гумбольдт – основоположник современной биогеографии. Основные работы 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Гумбольдта.</w:t>
            </w:r>
          </w:p>
          <w:p>
            <w:pPr>
              <w:jc w:val="both"/>
              <w:spacing w:after="0" w:line="240" w:lineRule="auto"/>
              <w:rPr>
                <w:sz w:val="24"/>
                <w:szCs w:val="24"/>
              </w:rPr>
            </w:pPr>
            <w:r>
              <w:rPr>
                <w:rFonts w:ascii="Times New Roman" w:hAnsi="Times New Roman" w:cs="Times New Roman"/>
                <w:color w:val="#000000"/>
                <w:sz w:val="24"/>
                <w:szCs w:val="24"/>
              </w:rPr>
              <w:t> Развитие биогеграфии в XIX в. в работах А. Гумбольдта и его последователей (А. Вагнер, А. Уоллис, Е. Циммерман, А. Гризебах, П. Склэтер и др.).</w:t>
            </w:r>
          </w:p>
          <w:p>
            <w:pPr>
              <w:jc w:val="both"/>
              <w:spacing w:after="0" w:line="240" w:lineRule="auto"/>
              <w:rPr>
                <w:sz w:val="24"/>
                <w:szCs w:val="24"/>
              </w:rPr>
            </w:pPr>
            <w:r>
              <w:rPr>
                <w:rFonts w:ascii="Times New Roman" w:hAnsi="Times New Roman" w:cs="Times New Roman"/>
                <w:color w:val="#000000"/>
                <w:sz w:val="24"/>
                <w:szCs w:val="24"/>
              </w:rPr>
              <w:t> Вклад русских ученых и исследователей в развитие биогеографии (работы А.М. Мензбира, Н.А. Северцева, А.Н. Краснова и др.).</w:t>
            </w:r>
          </w:p>
          <w:p>
            <w:pPr>
              <w:jc w:val="both"/>
              <w:spacing w:after="0" w:line="240" w:lineRule="auto"/>
              <w:rPr>
                <w:sz w:val="24"/>
                <w:szCs w:val="24"/>
              </w:rPr>
            </w:pPr>
            <w:r>
              <w:rPr>
                <w:rFonts w:ascii="Times New Roman" w:hAnsi="Times New Roman" w:cs="Times New Roman"/>
                <w:color w:val="#000000"/>
                <w:sz w:val="24"/>
                <w:szCs w:val="24"/>
              </w:rPr>
              <w:t> Вклад русских и советских морских экспедиций в развитие биогеографии морей.</w:t>
            </w:r>
          </w:p>
          <w:p>
            <w:pPr>
              <w:jc w:val="both"/>
              <w:spacing w:after="0" w:line="240" w:lineRule="auto"/>
              <w:rPr>
                <w:sz w:val="24"/>
                <w:szCs w:val="24"/>
              </w:rPr>
            </w:pPr>
            <w:r>
              <w:rPr>
                <w:rFonts w:ascii="Times New Roman" w:hAnsi="Times New Roman" w:cs="Times New Roman"/>
                <w:color w:val="#000000"/>
                <w:sz w:val="24"/>
                <w:szCs w:val="24"/>
              </w:rPr>
              <w:t> Вклад советских ученых и исследователей в развитие биогеографии.</w:t>
            </w:r>
          </w:p>
          <w:p>
            <w:pPr>
              <w:jc w:val="both"/>
              <w:spacing w:after="0" w:line="240" w:lineRule="auto"/>
              <w:rPr>
                <w:sz w:val="24"/>
                <w:szCs w:val="24"/>
              </w:rPr>
            </w:pPr>
            <w:r>
              <w:rPr>
                <w:rFonts w:ascii="Times New Roman" w:hAnsi="Times New Roman" w:cs="Times New Roman"/>
                <w:color w:val="#000000"/>
                <w:sz w:val="24"/>
                <w:szCs w:val="24"/>
              </w:rPr>
              <w:t> География растений и животных о сообществах организмов суши и моря - В.И. Су-качев, Ф.Г. Клементс и П.П. Сушкин, В.Г. Гептнер, А. Ортман и Л.А. Зенкевич; синтети-ческая биогеография - Ж. Леме и А.Г. Воронов, Н.Н. Дроздов, Е.Г. Мяло.</w:t>
            </w:r>
          </w:p>
          <w:p>
            <w:pPr>
              <w:jc w:val="both"/>
              <w:spacing w:after="0" w:line="240" w:lineRule="auto"/>
              <w:rPr>
                <w:sz w:val="24"/>
                <w:szCs w:val="24"/>
              </w:rPr>
            </w:pPr>
            <w:r>
              <w:rPr>
                <w:rFonts w:ascii="Times New Roman" w:hAnsi="Times New Roman" w:cs="Times New Roman"/>
                <w:color w:val="#000000"/>
                <w:sz w:val="24"/>
                <w:szCs w:val="24"/>
              </w:rPr>
              <w:t> Развитие современной биогеографии.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распределения сообществ. Природная зональность. Классификация сообществ.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зональность и основные биомы суши.</w:t>
            </w:r>
          </w:p>
          <w:p>
            <w:pPr>
              <w:jc w:val="both"/>
              <w:spacing w:after="0" w:line="240" w:lineRule="auto"/>
              <w:rPr>
                <w:sz w:val="24"/>
                <w:szCs w:val="24"/>
              </w:rPr>
            </w:pPr>
            <w:r>
              <w:rPr>
                <w:rFonts w:ascii="Times New Roman" w:hAnsi="Times New Roman" w:cs="Times New Roman"/>
                <w:color w:val="#000000"/>
                <w:sz w:val="24"/>
                <w:szCs w:val="24"/>
              </w:rPr>
              <w:t> Принципы классификации сообществ. Географо-генетическая классификация В.Б.Сочавы.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Биогеография водной среды. Биогеография островов.</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Географическое положение систем. Сходство и различие экологиче¬ских условий гор разных климатических поясов. Положение снеговой линии на разных широтах и спектр поясов.</w:t>
            </w:r>
          </w:p>
          <w:p>
            <w:pPr>
              <w:jc w:val="both"/>
              <w:spacing w:after="0" w:line="240" w:lineRule="auto"/>
              <w:rPr>
                <w:sz w:val="24"/>
                <w:szCs w:val="24"/>
              </w:rPr>
            </w:pPr>
            <w:r>
              <w:rPr>
                <w:rFonts w:ascii="Times New Roman" w:hAnsi="Times New Roman" w:cs="Times New Roman"/>
                <w:color w:val="#000000"/>
                <w:sz w:val="24"/>
                <w:szCs w:val="24"/>
              </w:rPr>
              <w:t> Сходство и различие широтных биомов разных климатических поясов. Флористи-ческий и фаунистический состав высотных биомов разных клима¬тических поясов. Строе-ние высотных биогеоценозов. Трофические и другие связи между животным населением и растительностью. Региональные особенности высотных биомов. Поясность Кавказа, Урала, Алтая. Поясность Альп, Кордильер, Анд.</w:t>
            </w:r>
          </w:p>
          <w:p>
            <w:pPr>
              <w:jc w:val="both"/>
              <w:spacing w:after="0" w:line="240" w:lineRule="auto"/>
              <w:rPr>
                <w:sz w:val="24"/>
                <w:szCs w:val="24"/>
              </w:rPr>
            </w:pPr>
            <w:r>
              <w:rPr>
                <w:rFonts w:ascii="Times New Roman" w:hAnsi="Times New Roman" w:cs="Times New Roman"/>
                <w:color w:val="#000000"/>
                <w:sz w:val="24"/>
                <w:szCs w:val="24"/>
              </w:rPr>
              <w:t> Защитная роль высотных биомов в сохранении окружающей среды, особо охраняе-мые природные территории. Печеро-Илычский заповедник.</w:t>
            </w:r>
          </w:p>
          <w:p>
            <w:pPr>
              <w:jc w:val="both"/>
              <w:spacing w:after="0" w:line="240" w:lineRule="auto"/>
              <w:rPr>
                <w:sz w:val="24"/>
                <w:szCs w:val="24"/>
              </w:rPr>
            </w:pPr>
            <w:r>
              <w:rPr>
                <w:rFonts w:ascii="Times New Roman" w:hAnsi="Times New Roman" w:cs="Times New Roman"/>
                <w:color w:val="#000000"/>
                <w:sz w:val="24"/>
                <w:szCs w:val="24"/>
              </w:rPr>
              <w:t> Растительность и животное население Мирового океана.</w:t>
            </w:r>
          </w:p>
          <w:p>
            <w:pPr>
              <w:jc w:val="both"/>
              <w:spacing w:after="0" w:line="240" w:lineRule="auto"/>
              <w:rPr>
                <w:sz w:val="24"/>
                <w:szCs w:val="24"/>
              </w:rPr>
            </w:pPr>
            <w:r>
              <w:rPr>
                <w:rFonts w:ascii="Times New Roman" w:hAnsi="Times New Roman" w:cs="Times New Roman"/>
                <w:color w:val="#000000"/>
                <w:sz w:val="24"/>
                <w:szCs w:val="24"/>
              </w:rPr>
              <w:t> Географическое положение отдельных частей Мирового океана. Специ¬фика эколо- гических условий существования организмов в океане: свет, теп¬ло, течения. Роль шельфа, склона и океанического ложа в распределении рас¬тительности и животного населения. Фауна и флора океана. Планктон, его роль в поддержании обилия животного населения; нектон, бентос.</w:t>
            </w:r>
          </w:p>
          <w:p>
            <w:pPr>
              <w:jc w:val="both"/>
              <w:spacing w:after="0" w:line="240" w:lineRule="auto"/>
              <w:rPr>
                <w:sz w:val="24"/>
                <w:szCs w:val="24"/>
              </w:rPr>
            </w:pPr>
            <w:r>
              <w:rPr>
                <w:rFonts w:ascii="Times New Roman" w:hAnsi="Times New Roman" w:cs="Times New Roman"/>
                <w:color w:val="#000000"/>
                <w:sz w:val="24"/>
                <w:szCs w:val="24"/>
              </w:rPr>
              <w:t> Биогеографическое районирование Мирового океана. Характеристика растительности и животного населения отдельных областей океанов. Шельф, коралловые рифы, зоны апвелинга - оазисы океанов.</w:t>
            </w:r>
          </w:p>
          <w:p>
            <w:pPr>
              <w:jc w:val="both"/>
              <w:spacing w:after="0" w:line="240" w:lineRule="auto"/>
              <w:rPr>
                <w:sz w:val="24"/>
                <w:szCs w:val="24"/>
              </w:rPr>
            </w:pPr>
            <w:r>
              <w:rPr>
                <w:rFonts w:ascii="Times New Roman" w:hAnsi="Times New Roman" w:cs="Times New Roman"/>
                <w:color w:val="#000000"/>
                <w:sz w:val="24"/>
                <w:szCs w:val="24"/>
              </w:rPr>
              <w:t> Биологическая продуктивность океана, использование его ресурсов. Проблемы за- грязнения и его последствия. Вопросы охраны океана.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Эволюционные аспекты биогеографии. Принципы и методы биогеографического районирования.</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формирования биоразнообразия. Правила, описывающие адаптации ор- ганизмов к меняющимся условиям среды (правило В.В. Алёхи¬на, Бергмана, Аллена, Глоджера и др.)</w:t>
            </w:r>
          </w:p>
          <w:p>
            <w:pPr>
              <w:jc w:val="both"/>
              <w:spacing w:after="0" w:line="240" w:lineRule="auto"/>
              <w:rPr>
                <w:sz w:val="24"/>
                <w:szCs w:val="24"/>
              </w:rPr>
            </w:pPr>
            <w:r>
              <w:rPr>
                <w:rFonts w:ascii="Times New Roman" w:hAnsi="Times New Roman" w:cs="Times New Roman"/>
                <w:color w:val="#000000"/>
                <w:sz w:val="24"/>
                <w:szCs w:val="24"/>
              </w:rPr>
              <w:t> Причины неравномерности распределения живого вещества на суше и в Мировом океане.</w:t>
            </w:r>
          </w:p>
          <w:p>
            <w:pPr>
              <w:jc w:val="both"/>
              <w:spacing w:after="0" w:line="240" w:lineRule="auto"/>
              <w:rPr>
                <w:sz w:val="24"/>
                <w:szCs w:val="24"/>
              </w:rPr>
            </w:pPr>
            <w:r>
              <w:rPr>
                <w:rFonts w:ascii="Times New Roman" w:hAnsi="Times New Roman" w:cs="Times New Roman"/>
                <w:color w:val="#000000"/>
                <w:sz w:val="24"/>
                <w:szCs w:val="24"/>
              </w:rPr>
              <w:t> Приспособленность животных к условиям среды. Комменсализм, сим¬биоз и пара- зитизм.</w:t>
            </w:r>
          </w:p>
          <w:p>
            <w:pPr>
              <w:jc w:val="both"/>
              <w:spacing w:after="0" w:line="240" w:lineRule="auto"/>
              <w:rPr>
                <w:sz w:val="24"/>
                <w:szCs w:val="24"/>
              </w:rPr>
            </w:pPr>
            <w:r>
              <w:rPr>
                <w:rFonts w:ascii="Times New Roman" w:hAnsi="Times New Roman" w:cs="Times New Roman"/>
                <w:color w:val="#000000"/>
                <w:sz w:val="24"/>
                <w:szCs w:val="24"/>
              </w:rPr>
              <w:t> Основные реакции живых организмов на неблагоприятные условия среды. Стадии покоя, спячки и анабиоза. Переселения и акклиматизация. «Волны» жизни в популяциях.</w:t>
            </w:r>
          </w:p>
          <w:p>
            <w:pPr>
              <w:jc w:val="both"/>
              <w:spacing w:after="0" w:line="240" w:lineRule="auto"/>
              <w:rPr>
                <w:sz w:val="24"/>
                <w:szCs w:val="24"/>
              </w:rPr>
            </w:pPr>
            <w:r>
              <w:rPr>
                <w:rFonts w:ascii="Times New Roman" w:hAnsi="Times New Roman" w:cs="Times New Roman"/>
                <w:color w:val="#000000"/>
                <w:sz w:val="24"/>
                <w:szCs w:val="24"/>
              </w:rPr>
              <w:t> Развитие растительного и животного мира. Природная зональность, основные ре- ликтовые флоры и фауны. Центры видообразования и расселения растений и животных. «Убежища жизни» в плейстоцене.</w:t>
            </w:r>
          </w:p>
          <w:p>
            <w:pPr>
              <w:jc w:val="both"/>
              <w:spacing w:after="0" w:line="240" w:lineRule="auto"/>
              <w:rPr>
                <w:sz w:val="24"/>
                <w:szCs w:val="24"/>
              </w:rPr>
            </w:pPr>
            <w:r>
              <w:rPr>
                <w:rFonts w:ascii="Times New Roman" w:hAnsi="Times New Roman" w:cs="Times New Roman"/>
                <w:color w:val="#000000"/>
                <w:sz w:val="24"/>
                <w:szCs w:val="24"/>
              </w:rPr>
              <w:t> Эволюция островных биот (Галапагосские, Гавайские о-ва, Новая Зеландия и др.).</w:t>
            </w:r>
          </w:p>
          <w:p>
            <w:pPr>
              <w:jc w:val="both"/>
              <w:spacing w:after="0" w:line="240" w:lineRule="auto"/>
              <w:rPr>
                <w:sz w:val="24"/>
                <w:szCs w:val="24"/>
              </w:rPr>
            </w:pPr>
            <w:r>
              <w:rPr>
                <w:rFonts w:ascii="Times New Roman" w:hAnsi="Times New Roman" w:cs="Times New Roman"/>
                <w:color w:val="#000000"/>
                <w:sz w:val="24"/>
                <w:szCs w:val="24"/>
              </w:rPr>
              <w:t> Биогеографического районирование. Флористическое районирование. История формирования и развития флоры Земли. Современные флористиче¬ские царства: голарктическое, палеотропическое, неотропическое, капское, австралийское, голантарктическое. Принципы их выделения и подразделения на области, провинции. Границы царств, их неоднородность. Состав эндемических семейств, родов, видов, центры их происхождения, многообразия. Флористические царства и  центры происхождение культурных растений.</w:t>
            </w:r>
          </w:p>
          <w:p>
            <w:pPr>
              <w:jc w:val="both"/>
              <w:spacing w:after="0" w:line="240" w:lineRule="auto"/>
              <w:rPr>
                <w:sz w:val="24"/>
                <w:szCs w:val="24"/>
              </w:rPr>
            </w:pPr>
            <w:r>
              <w:rPr>
                <w:rFonts w:ascii="Times New Roman" w:hAnsi="Times New Roman" w:cs="Times New Roman"/>
                <w:color w:val="#000000"/>
                <w:sz w:val="24"/>
                <w:szCs w:val="24"/>
              </w:rPr>
              <w:t> Фаунистическое районирование. История развития основных фаун Земли. Совре-менные фаунистические царства по Воронову, Склэтеру: Голарктическое (Палеоарктиче-ское и Неоарктическое), Афротропическое (или Эфиопское), Ориентальное, Мадагаскар-ское, Неотропическое, Австралийское, Антарктическое. Принципы их выделения, подразделения на области. Границы, состав эндемичных отрядов, семейств, родов. Особенности региональных фаун, связанных между ними.</w:t>
            </w:r>
          </w:p>
          <w:p>
            <w:pPr>
              <w:jc w:val="both"/>
              <w:spacing w:after="0" w:line="240" w:lineRule="auto"/>
              <w:rPr>
                <w:sz w:val="24"/>
                <w:szCs w:val="24"/>
              </w:rPr>
            </w:pPr>
            <w:r>
              <w:rPr>
                <w:rFonts w:ascii="Times New Roman" w:hAnsi="Times New Roman" w:cs="Times New Roman"/>
                <w:color w:val="#000000"/>
                <w:sz w:val="24"/>
                <w:szCs w:val="24"/>
              </w:rPr>
              <w:t> Синтетическое биофилотическое районирование. Характеристика девяти биофилотических царств по флоре и фауне. Общие и эндемичные флоры и фауны.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биомов суши. Высотная поясность биомов.</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биомов суши.</w:t>
            </w:r>
          </w:p>
          <w:p>
            <w:pPr>
              <w:jc w:val="both"/>
              <w:spacing w:after="0" w:line="240" w:lineRule="auto"/>
              <w:rPr>
                <w:sz w:val="24"/>
                <w:szCs w:val="24"/>
              </w:rPr>
            </w:pPr>
            <w:r>
              <w:rPr>
                <w:rFonts w:ascii="Times New Roman" w:hAnsi="Times New Roman" w:cs="Times New Roman"/>
                <w:color w:val="#000000"/>
                <w:sz w:val="24"/>
                <w:szCs w:val="24"/>
              </w:rPr>
              <w:t> Влажные вечнозеленые экваториальные и дождевые тропические леса. Гео-графическое распространение вечнозеленых и дождевых лесов экваториального и тропи-ческого поясов. Экологические условия существования. Приспособление животных и растений к условиям обитания, их жизненные формы и экологические группы. Преобладание лесообразователей. Флористическое и фаунистическое богатство. Растительность влажных лесов. Специфика ярусности. Трофические и прочие связи между животным населением и растительностью. Региональные различия в Африке (гилеи), Южной Америке (сельва), Азии (джунгли) и Австралии.</w:t>
            </w:r>
          </w:p>
          <w:p>
            <w:pPr>
              <w:jc w:val="both"/>
              <w:spacing w:after="0" w:line="240" w:lineRule="auto"/>
              <w:rPr>
                <w:sz w:val="24"/>
                <w:szCs w:val="24"/>
              </w:rPr>
            </w:pPr>
            <w:r>
              <w:rPr>
                <w:rFonts w:ascii="Times New Roman" w:hAnsi="Times New Roman" w:cs="Times New Roman"/>
                <w:color w:val="#000000"/>
                <w:sz w:val="24"/>
                <w:szCs w:val="24"/>
              </w:rPr>
              <w:t> Животное население.</w:t>
            </w:r>
          </w:p>
          <w:p>
            <w:pPr>
              <w:jc w:val="both"/>
              <w:spacing w:after="0" w:line="240" w:lineRule="auto"/>
              <w:rPr>
                <w:sz w:val="24"/>
                <w:szCs w:val="24"/>
              </w:rPr>
            </w:pPr>
            <w:r>
              <w:rPr>
                <w:rFonts w:ascii="Times New Roman" w:hAnsi="Times New Roman" w:cs="Times New Roman"/>
                <w:color w:val="#000000"/>
                <w:sz w:val="24"/>
                <w:szCs w:val="24"/>
              </w:rPr>
              <w:t> Общая биомасса экваториальных и дождевых лесов их роль на Земле. Состояние экваториальных и дождевых лесов в связи с воздействием человека. Сукцессии регио- нальные. Особо охраняемые природные территории (ООПТ) биома.</w:t>
            </w:r>
          </w:p>
          <w:p>
            <w:pPr>
              <w:jc w:val="both"/>
              <w:spacing w:after="0" w:line="240" w:lineRule="auto"/>
              <w:rPr>
                <w:sz w:val="24"/>
                <w:szCs w:val="24"/>
              </w:rPr>
            </w:pPr>
            <w:r>
              <w:rPr>
                <w:rFonts w:ascii="Times New Roman" w:hAnsi="Times New Roman" w:cs="Times New Roman"/>
                <w:color w:val="#000000"/>
                <w:sz w:val="24"/>
                <w:szCs w:val="24"/>
              </w:rPr>
              <w:t> Сезонные субэкваториальные и тропические леса, редколесья и колючие кус-тарники.</w:t>
            </w:r>
          </w:p>
          <w:p>
            <w:pPr>
              <w:jc w:val="both"/>
              <w:spacing w:after="0" w:line="240" w:lineRule="auto"/>
              <w:rPr>
                <w:sz w:val="24"/>
                <w:szCs w:val="24"/>
              </w:rPr>
            </w:pPr>
            <w:r>
              <w:rPr>
                <w:rFonts w:ascii="Times New Roman" w:hAnsi="Times New Roman" w:cs="Times New Roman"/>
                <w:color w:val="#000000"/>
                <w:sz w:val="24"/>
                <w:szCs w:val="24"/>
              </w:rPr>
              <w:t>  Географическое распространение полувечнозеленых лесов. Экологиче¬ские условия существования. Сухой сезон, листопадность, пирогенность. Приспособление животных и растений к условиям обитания, их жизненные формы и экологические группы. Обилие копытных, многообразие хищников. Флористические и фаунистические особенности. Строение зональных и ин¬тразональных растительных и животных сообществ, ярусность, распределе¬ние по ярусам, по местообитаниям. Трофические и прочие связи между животным населением и растительностью.</w:t>
            </w:r>
          </w:p>
          <w:p>
            <w:pPr>
              <w:jc w:val="both"/>
              <w:spacing w:after="0" w:line="240" w:lineRule="auto"/>
              <w:rPr>
                <w:sz w:val="24"/>
                <w:szCs w:val="24"/>
              </w:rPr>
            </w:pPr>
            <w:r>
              <w:rPr>
                <w:rFonts w:ascii="Times New Roman" w:hAnsi="Times New Roman" w:cs="Times New Roman"/>
                <w:color w:val="#000000"/>
                <w:sz w:val="24"/>
                <w:szCs w:val="24"/>
              </w:rPr>
              <w:t>  Региональные различия по материкам (Африка, Южная Америка, Ав¬стралия, Се-верная Америка и Евразия). Характеристики растительного и жи¬вотного населения.</w:t>
            </w:r>
          </w:p>
          <w:p>
            <w:pPr>
              <w:jc w:val="both"/>
              <w:spacing w:after="0" w:line="240" w:lineRule="auto"/>
              <w:rPr>
                <w:sz w:val="24"/>
                <w:szCs w:val="24"/>
              </w:rPr>
            </w:pPr>
            <w:r>
              <w:rPr>
                <w:rFonts w:ascii="Times New Roman" w:hAnsi="Times New Roman" w:cs="Times New Roman"/>
                <w:color w:val="#000000"/>
                <w:sz w:val="24"/>
                <w:szCs w:val="24"/>
              </w:rPr>
              <w:t> Сезонный вечнозеленый влажный тропический лес.</w:t>
            </w:r>
          </w:p>
          <w:p>
            <w:pPr>
              <w:jc w:val="both"/>
              <w:spacing w:after="0" w:line="240" w:lineRule="auto"/>
              <w:rPr>
                <w:sz w:val="24"/>
                <w:szCs w:val="24"/>
              </w:rPr>
            </w:pPr>
            <w:r>
              <w:rPr>
                <w:rFonts w:ascii="Times New Roman" w:hAnsi="Times New Roman" w:cs="Times New Roman"/>
                <w:color w:val="#000000"/>
                <w:sz w:val="24"/>
                <w:szCs w:val="24"/>
              </w:rPr>
              <w:t> Полулистопадный (полувечнозеленый) лес.</w:t>
            </w:r>
          </w:p>
          <w:p>
            <w:pPr>
              <w:jc w:val="both"/>
              <w:spacing w:after="0" w:line="240" w:lineRule="auto"/>
              <w:rPr>
                <w:sz w:val="24"/>
                <w:szCs w:val="24"/>
              </w:rPr>
            </w:pPr>
            <w:r>
              <w:rPr>
                <w:rFonts w:ascii="Times New Roman" w:hAnsi="Times New Roman" w:cs="Times New Roman"/>
                <w:color w:val="#000000"/>
                <w:sz w:val="24"/>
                <w:szCs w:val="24"/>
              </w:rPr>
              <w:t> Сухие листопадные (дождезеленые) леса: монтэ, кампос-серрадос, каа¬тинга Южной Америки и др.</w:t>
            </w:r>
          </w:p>
          <w:p>
            <w:pPr>
              <w:jc w:val="both"/>
              <w:spacing w:after="0" w:line="240" w:lineRule="auto"/>
              <w:rPr>
                <w:sz w:val="24"/>
                <w:szCs w:val="24"/>
              </w:rPr>
            </w:pPr>
            <w:r>
              <w:rPr>
                <w:rFonts w:ascii="Times New Roman" w:hAnsi="Times New Roman" w:cs="Times New Roman"/>
                <w:color w:val="#000000"/>
                <w:sz w:val="24"/>
                <w:szCs w:val="24"/>
              </w:rPr>
              <w:t> Состояние биома в связи с воздействием человека и его охраняемые территории.</w:t>
            </w:r>
          </w:p>
          <w:p>
            <w:pPr>
              <w:jc w:val="both"/>
              <w:spacing w:after="0" w:line="240" w:lineRule="auto"/>
              <w:rPr>
                <w:sz w:val="24"/>
                <w:szCs w:val="24"/>
              </w:rPr>
            </w:pPr>
            <w:r>
              <w:rPr>
                <w:rFonts w:ascii="Times New Roman" w:hAnsi="Times New Roman" w:cs="Times New Roman"/>
                <w:color w:val="#000000"/>
                <w:sz w:val="24"/>
                <w:szCs w:val="24"/>
              </w:rPr>
              <w:t> Саванны.</w:t>
            </w:r>
          </w:p>
          <w:p>
            <w:pPr>
              <w:jc w:val="both"/>
              <w:spacing w:after="0" w:line="240" w:lineRule="auto"/>
              <w:rPr>
                <w:sz w:val="24"/>
                <w:szCs w:val="24"/>
              </w:rPr>
            </w:pPr>
            <w:r>
              <w:rPr>
                <w:rFonts w:ascii="Times New Roman" w:hAnsi="Times New Roman" w:cs="Times New Roman"/>
                <w:color w:val="#000000"/>
                <w:sz w:val="24"/>
                <w:szCs w:val="24"/>
              </w:rPr>
              <w:t> Региональные различия по материкам. Растительность, характерная для саванн. Типы саванн: затопляемые саванны, влажные саванны, сухие саван¬ны, колючие саван- ны.Трофические и прочие связи между животным населением и растительностью.</w:t>
            </w:r>
          </w:p>
          <w:p>
            <w:pPr>
              <w:jc w:val="both"/>
              <w:spacing w:after="0" w:line="240" w:lineRule="auto"/>
              <w:rPr>
                <w:sz w:val="24"/>
                <w:szCs w:val="24"/>
              </w:rPr>
            </w:pPr>
            <w:r>
              <w:rPr>
                <w:rFonts w:ascii="Times New Roman" w:hAnsi="Times New Roman" w:cs="Times New Roman"/>
                <w:color w:val="#000000"/>
                <w:sz w:val="24"/>
                <w:szCs w:val="24"/>
              </w:rPr>
              <w:t> Саванны Африки, Азии, Австралии (скрэб), Южной Америки (льянос, кампос).</w:t>
            </w:r>
          </w:p>
          <w:p>
            <w:pPr>
              <w:jc w:val="both"/>
              <w:spacing w:after="0" w:line="240" w:lineRule="auto"/>
              <w:rPr>
                <w:sz w:val="24"/>
                <w:szCs w:val="24"/>
              </w:rPr>
            </w:pPr>
            <w:r>
              <w:rPr>
                <w:rFonts w:ascii="Times New Roman" w:hAnsi="Times New Roman" w:cs="Times New Roman"/>
                <w:color w:val="#000000"/>
                <w:sz w:val="24"/>
                <w:szCs w:val="24"/>
              </w:rPr>
              <w:t> Животное население саванн (различия по материкам). ООПТ саванн.</w:t>
            </w:r>
          </w:p>
          <w:p>
            <w:pPr>
              <w:jc w:val="both"/>
              <w:spacing w:after="0" w:line="240" w:lineRule="auto"/>
              <w:rPr>
                <w:sz w:val="24"/>
                <w:szCs w:val="24"/>
              </w:rPr>
            </w:pPr>
            <w:r>
              <w:rPr>
                <w:rFonts w:ascii="Times New Roman" w:hAnsi="Times New Roman" w:cs="Times New Roman"/>
                <w:color w:val="#000000"/>
                <w:sz w:val="24"/>
                <w:szCs w:val="24"/>
              </w:rPr>
              <w:t> Пустыни и полупустыни.</w:t>
            </w:r>
          </w:p>
          <w:p>
            <w:pPr>
              <w:jc w:val="both"/>
              <w:spacing w:after="0" w:line="240" w:lineRule="auto"/>
              <w:rPr>
                <w:sz w:val="24"/>
                <w:szCs w:val="24"/>
              </w:rPr>
            </w:pPr>
            <w:r>
              <w:rPr>
                <w:rFonts w:ascii="Times New Roman" w:hAnsi="Times New Roman" w:cs="Times New Roman"/>
                <w:color w:val="#000000"/>
                <w:sz w:val="24"/>
                <w:szCs w:val="24"/>
              </w:rPr>
              <w:t> Географическое распространение пустынь. Экологические условия умеренных, субтропических и тропических пустынь. Приспособление расте¬ний и животных к условиям обитания, их жизненные формы и экологические группы. Господство ксерофитов. Пустыни песчаные, каменистые, глинистые. Флористические и фаунистические особенности умеренных, субтропических и тропических пустынь. Сахара - самая большая пустыня мира. Сонора - са¬мая красивая пустыня. Намиб - пустыня туманов. Туранские пустыни. Сакса¬ульники. Трофические и прочие связи между животным населением и растительностью. Региональные различия пустынь умеренных широт, субтропических и тропических поясов, Евразии, северной и южной Африки, Австралии, Северной и Южной Америки.</w:t>
            </w:r>
          </w:p>
          <w:p>
            <w:pPr>
              <w:jc w:val="both"/>
              <w:spacing w:after="0" w:line="240" w:lineRule="auto"/>
              <w:rPr>
                <w:sz w:val="24"/>
                <w:szCs w:val="24"/>
              </w:rPr>
            </w:pPr>
            <w:r>
              <w:rPr>
                <w:rFonts w:ascii="Times New Roman" w:hAnsi="Times New Roman" w:cs="Times New Roman"/>
                <w:color w:val="#000000"/>
                <w:sz w:val="24"/>
                <w:szCs w:val="24"/>
              </w:rPr>
              <w:t> Животное население пустынь и его региональные различия.</w:t>
            </w:r>
          </w:p>
          <w:p>
            <w:pPr>
              <w:jc w:val="both"/>
              <w:spacing w:after="0" w:line="240" w:lineRule="auto"/>
              <w:rPr>
                <w:sz w:val="24"/>
                <w:szCs w:val="24"/>
              </w:rPr>
            </w:pPr>
            <w:r>
              <w:rPr>
                <w:rFonts w:ascii="Times New Roman" w:hAnsi="Times New Roman" w:cs="Times New Roman"/>
                <w:color w:val="#000000"/>
                <w:sz w:val="24"/>
                <w:szCs w:val="24"/>
              </w:rPr>
              <w:t> Особо охраняемые природные территории (ООПТ). Большой Гобийский заповед-ник.</w:t>
            </w:r>
          </w:p>
          <w:p>
            <w:pPr>
              <w:jc w:val="both"/>
              <w:spacing w:after="0" w:line="240" w:lineRule="auto"/>
              <w:rPr>
                <w:sz w:val="24"/>
                <w:szCs w:val="24"/>
              </w:rPr>
            </w:pPr>
            <w:r>
              <w:rPr>
                <w:rFonts w:ascii="Times New Roman" w:hAnsi="Times New Roman" w:cs="Times New Roman"/>
                <w:color w:val="#000000"/>
                <w:sz w:val="24"/>
                <w:szCs w:val="24"/>
              </w:rPr>
              <w:t> Субтропические леса и кустарники.</w:t>
            </w:r>
          </w:p>
          <w:p>
            <w:pPr>
              <w:jc w:val="both"/>
              <w:spacing w:after="0" w:line="240" w:lineRule="auto"/>
              <w:rPr>
                <w:sz w:val="24"/>
                <w:szCs w:val="24"/>
              </w:rPr>
            </w:pPr>
            <w:r>
              <w:rPr>
                <w:rFonts w:ascii="Times New Roman" w:hAnsi="Times New Roman" w:cs="Times New Roman"/>
                <w:color w:val="#000000"/>
                <w:sz w:val="24"/>
                <w:szCs w:val="24"/>
              </w:rPr>
              <w:t> Географическое распространение субтропических лесов и кустарников. Влажные и сухие субтропики, их распространение.</w:t>
            </w:r>
          </w:p>
          <w:p>
            <w:pPr>
              <w:jc w:val="both"/>
              <w:spacing w:after="0" w:line="240" w:lineRule="auto"/>
              <w:rPr>
                <w:sz w:val="24"/>
                <w:szCs w:val="24"/>
              </w:rPr>
            </w:pPr>
            <w:r>
              <w:rPr>
                <w:rFonts w:ascii="Times New Roman" w:hAnsi="Times New Roman" w:cs="Times New Roman"/>
                <w:color w:val="#000000"/>
                <w:sz w:val="24"/>
                <w:szCs w:val="24"/>
              </w:rPr>
              <w:t> Характеристика растительности и животного населения.</w:t>
            </w:r>
          </w:p>
          <w:p>
            <w:pPr>
              <w:jc w:val="both"/>
              <w:spacing w:after="0" w:line="240" w:lineRule="auto"/>
              <w:rPr>
                <w:sz w:val="24"/>
                <w:szCs w:val="24"/>
              </w:rPr>
            </w:pPr>
            <w:r>
              <w:rPr>
                <w:rFonts w:ascii="Times New Roman" w:hAnsi="Times New Roman" w:cs="Times New Roman"/>
                <w:color w:val="#000000"/>
                <w:sz w:val="24"/>
                <w:szCs w:val="24"/>
              </w:rPr>
              <w:t> Сухие жестколистные субтропические леса и кустарники, их экологи¬ческие усло-вия, приспособление растений и животных к условиям обитания, их жизненные формы и экологические группы. Флористические и фаунисти¬ческие особенности. Сосняки и дубравы. Маквис, гаррига, фригана, томиляры Средиземноморья. Трофические и прочие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связи между животным населением и растительностью. Региональные различия по материкам.</w:t>
            </w:r>
          </w:p>
          <w:p>
            <w:pPr>
              <w:jc w:val="both"/>
              <w:spacing w:after="0" w:line="240" w:lineRule="auto"/>
              <w:rPr>
                <w:sz w:val="24"/>
                <w:szCs w:val="24"/>
              </w:rPr>
            </w:pPr>
            <w:r>
              <w:rPr>
                <w:rFonts w:ascii="Times New Roman" w:hAnsi="Times New Roman" w:cs="Times New Roman"/>
                <w:color w:val="#000000"/>
                <w:sz w:val="24"/>
                <w:szCs w:val="24"/>
              </w:rPr>
              <w:t> Влажные лавролистные субтропические леса и кустарники, их экологи¬ческие условия, приспособление растений и животных к условиям обитания, их жизненные форм и экологические группы. Флористическое и фаунистиче¬ское богатство лавролистных лесов и кустарников. Проникновение тропиче¬ских элементов. Строение зональных и интразональных растительных и жи¬вотных сообществ, сложная ярусность. Распределение по ярусам и ме¬стообитаниям растений и животных. Трофические и обратные связи между растительным и животным населением. Региональные различия по регионам Евразии, Северной Америки, Южной Америки, Австралии, Африки.</w:t>
            </w:r>
          </w:p>
          <w:p>
            <w:pPr>
              <w:jc w:val="both"/>
              <w:spacing w:after="0" w:line="240" w:lineRule="auto"/>
              <w:rPr>
                <w:sz w:val="24"/>
                <w:szCs w:val="24"/>
              </w:rPr>
            </w:pPr>
            <w:r>
              <w:rPr>
                <w:rFonts w:ascii="Times New Roman" w:hAnsi="Times New Roman" w:cs="Times New Roman"/>
                <w:color w:val="#000000"/>
                <w:sz w:val="24"/>
                <w:szCs w:val="24"/>
              </w:rPr>
              <w:t> Состояние биома в связи с воздействием человека и его ООПТ.</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человека в изменении биологического разнообразия. Биогеографические аспекты охраны природы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Антропогенные воздействия на компоненты биосферы: преднамеренная или слу-чайная интродукция, изменение среды обитания, уничтожение видов и экосистем и др.</w:t>
            </w:r>
          </w:p>
          <w:p>
            <w:pPr>
              <w:jc w:val="both"/>
              <w:spacing w:after="0" w:line="240" w:lineRule="auto"/>
              <w:rPr>
                <w:sz w:val="24"/>
                <w:szCs w:val="24"/>
              </w:rPr>
            </w:pPr>
            <w:r>
              <w:rPr>
                <w:rFonts w:ascii="Times New Roman" w:hAnsi="Times New Roman" w:cs="Times New Roman"/>
                <w:color w:val="#000000"/>
                <w:sz w:val="24"/>
                <w:szCs w:val="24"/>
              </w:rPr>
              <w:t> Центры происхождения культурных растений.</w:t>
            </w:r>
          </w:p>
          <w:p>
            <w:pPr>
              <w:jc w:val="both"/>
              <w:spacing w:after="0" w:line="240" w:lineRule="auto"/>
              <w:rPr>
                <w:sz w:val="24"/>
                <w:szCs w:val="24"/>
              </w:rPr>
            </w:pPr>
            <w:r>
              <w:rPr>
                <w:rFonts w:ascii="Times New Roman" w:hAnsi="Times New Roman" w:cs="Times New Roman"/>
                <w:color w:val="#000000"/>
                <w:sz w:val="24"/>
                <w:szCs w:val="24"/>
              </w:rPr>
              <w:t> Географические закономерности проявления различных форм природной и антро- погенной динамики биоты и экосистем.</w:t>
            </w:r>
          </w:p>
          <w:p>
            <w:pPr>
              <w:jc w:val="both"/>
              <w:spacing w:after="0" w:line="240" w:lineRule="auto"/>
              <w:rPr>
                <w:sz w:val="24"/>
                <w:szCs w:val="24"/>
              </w:rPr>
            </w:pPr>
            <w:r>
              <w:rPr>
                <w:rFonts w:ascii="Times New Roman" w:hAnsi="Times New Roman" w:cs="Times New Roman"/>
                <w:color w:val="#000000"/>
                <w:sz w:val="24"/>
                <w:szCs w:val="24"/>
              </w:rPr>
              <w:t> Антропогенный эндемизм растений и животных. Современные проблемы биологического разнообразия.</w:t>
            </w:r>
          </w:p>
          <w:p>
            <w:pPr>
              <w:jc w:val="both"/>
              <w:spacing w:after="0" w:line="240" w:lineRule="auto"/>
              <w:rPr>
                <w:sz w:val="24"/>
                <w:szCs w:val="24"/>
              </w:rPr>
            </w:pPr>
            <w:r>
              <w:rPr>
                <w:rFonts w:ascii="Times New Roman" w:hAnsi="Times New Roman" w:cs="Times New Roman"/>
                <w:color w:val="#000000"/>
                <w:sz w:val="24"/>
                <w:szCs w:val="24"/>
              </w:rPr>
              <w:t> Биогеография как научная основа практических мероприятий охраны природы.</w:t>
            </w:r>
          </w:p>
          <w:p>
            <w:pPr>
              <w:jc w:val="both"/>
              <w:spacing w:after="0" w:line="240" w:lineRule="auto"/>
              <w:rPr>
                <w:sz w:val="24"/>
                <w:szCs w:val="24"/>
              </w:rPr>
            </w:pPr>
            <w:r>
              <w:rPr>
                <w:rFonts w:ascii="Times New Roman" w:hAnsi="Times New Roman" w:cs="Times New Roman"/>
                <w:color w:val="#000000"/>
                <w:sz w:val="24"/>
                <w:szCs w:val="24"/>
              </w:rPr>
              <w:t> Этапы создания сети охраняемых территорий в разных странах. Традиционные за- поведники как форма международного статуса охраняемых территорий.</w:t>
            </w:r>
          </w:p>
          <w:p>
            <w:pPr>
              <w:jc w:val="both"/>
              <w:spacing w:after="0" w:line="240" w:lineRule="auto"/>
              <w:rPr>
                <w:sz w:val="24"/>
                <w:szCs w:val="24"/>
              </w:rPr>
            </w:pPr>
            <w:r>
              <w:rPr>
                <w:rFonts w:ascii="Times New Roman" w:hAnsi="Times New Roman" w:cs="Times New Roman"/>
                <w:color w:val="#000000"/>
                <w:sz w:val="24"/>
                <w:szCs w:val="24"/>
              </w:rPr>
              <w:t> От охраны отдельных флористических и фаунистических элементов к охране рас- тительности и животного населения, к охране биогеоценозов.</w:t>
            </w:r>
          </w:p>
          <w:p>
            <w:pPr>
              <w:jc w:val="both"/>
              <w:spacing w:after="0" w:line="240" w:lineRule="auto"/>
              <w:rPr>
                <w:sz w:val="24"/>
                <w:szCs w:val="24"/>
              </w:rPr>
            </w:pPr>
            <w:r>
              <w:rPr>
                <w:rFonts w:ascii="Times New Roman" w:hAnsi="Times New Roman" w:cs="Times New Roman"/>
                <w:color w:val="#000000"/>
                <w:sz w:val="24"/>
                <w:szCs w:val="24"/>
              </w:rPr>
              <w:t> Основные концепции островной биогеографии и её подходы при решении проблем охраны природы.</w:t>
            </w:r>
          </w:p>
          <w:p>
            <w:pPr>
              <w:jc w:val="both"/>
              <w:spacing w:after="0" w:line="240" w:lineRule="auto"/>
              <w:rPr>
                <w:sz w:val="24"/>
                <w:szCs w:val="24"/>
              </w:rPr>
            </w:pPr>
            <w:r>
              <w:rPr>
                <w:rFonts w:ascii="Times New Roman" w:hAnsi="Times New Roman" w:cs="Times New Roman"/>
                <w:color w:val="#000000"/>
                <w:sz w:val="24"/>
                <w:szCs w:val="24"/>
              </w:rPr>
              <w:t> Ландшафтные аспекты сохранения и рационального использования природных ре-сурсов. Понятие о природоохранном каркасе.</w:t>
            </w:r>
          </w:p>
          <w:p>
            <w:pPr>
              <w:jc w:val="both"/>
              <w:spacing w:after="0" w:line="240" w:lineRule="auto"/>
              <w:rPr>
                <w:sz w:val="24"/>
                <w:szCs w:val="24"/>
              </w:rPr>
            </w:pPr>
            <w:r>
              <w:rPr>
                <w:rFonts w:ascii="Times New Roman" w:hAnsi="Times New Roman" w:cs="Times New Roman"/>
                <w:color w:val="#000000"/>
                <w:sz w:val="24"/>
                <w:szCs w:val="24"/>
              </w:rPr>
              <w:t> Сохранение компонентов биосферы. Охрана, воспроизводство и реакклиматизация животных. Деятельность МСОП и др. организаций. Создание международной Красной книги.</w:t>
            </w:r>
          </w:p>
          <w:p>
            <w:pPr>
              <w:jc w:val="both"/>
              <w:spacing w:after="0" w:line="240" w:lineRule="auto"/>
              <w:rPr>
                <w:sz w:val="24"/>
                <w:szCs w:val="24"/>
              </w:rPr>
            </w:pPr>
            <w:r>
              <w:rPr>
                <w:rFonts w:ascii="Times New Roman" w:hAnsi="Times New Roman" w:cs="Times New Roman"/>
                <w:color w:val="#000000"/>
                <w:sz w:val="24"/>
                <w:szCs w:val="24"/>
              </w:rPr>
              <w:t> Роль ООПТ в поддержании экологического равновесия.</w:t>
            </w:r>
          </w:p>
          <w:p>
            <w:pPr>
              <w:jc w:val="both"/>
              <w:spacing w:after="0" w:line="240" w:lineRule="auto"/>
              <w:rPr>
                <w:sz w:val="24"/>
                <w:szCs w:val="24"/>
              </w:rPr>
            </w:pPr>
            <w:r>
              <w:rPr>
                <w:rFonts w:ascii="Times New Roman" w:hAnsi="Times New Roman" w:cs="Times New Roman"/>
                <w:color w:val="#000000"/>
                <w:sz w:val="24"/>
                <w:szCs w:val="24"/>
              </w:rPr>
              <w:t> Принципы организации всемирной сети биосферных заповедников.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«Биогеография»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Общественная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зарубежного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Горбанёв,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Общественная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зарубежного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978-5-238-03119-4.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https://www.iprbookshop.ru/123393.html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прикладное</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Обыграйкин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978-5-534-14220-4.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https://urait.ru/bcode/489138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почв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почвоведения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Социально-экономическая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Голубчик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Носонов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Файбусович</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http://www.iprbookshop.ru/110177.html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5-8291-2524-0.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Валдайских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http://www.iprbookshop.ru/68320.html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22.0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2024-2025_ФГОС3++2024_Бак-ОФО-ПО(БО)(24)_plx_Биогеография</dc:title>
  <dc:creator>FastReport.NET</dc:creator>
</cp:coreProperties>
</file>